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9B2262" w14:textId="77777777" w:rsidR="00BC4B8F" w:rsidRDefault="00BC4B8F" w:rsidP="00BC4B8F">
      <w:pPr>
        <w:pStyle w:val="20"/>
        <w:numPr>
          <w:ilvl w:val="0"/>
          <w:numId w:val="1"/>
        </w:numPr>
        <w:shd w:val="clear" w:color="auto" w:fill="auto"/>
        <w:tabs>
          <w:tab w:val="left" w:pos="1261"/>
        </w:tabs>
        <w:spacing w:after="0" w:line="321" w:lineRule="exact"/>
        <w:ind w:firstLine="780"/>
        <w:jc w:val="both"/>
      </w:pPr>
      <w:r>
        <w:rPr>
          <w:color w:val="000000"/>
          <w:lang w:eastAsia="ru-RU" w:bidi="ru-RU"/>
        </w:rPr>
        <w:t>Федеральным законом от 01.03.2020 № 47-ФЗ «О внесении изменений в Федеральный закон «О качестве и безопасности пищевых продуктов» и статьей 37 Федерального закона от 29.12.2012 № 273-ФЗ «Об образовании в Российской Федерации» в части совершенствования правового регулирования вопросов обеспечения качества пищевых продуктов» установлено определение «здорового питания», что крайне важно для формирования здоровой нации и увеличения продолжительности активного долголетия.</w:t>
      </w:r>
    </w:p>
    <w:p w14:paraId="3682C1F3" w14:textId="77777777" w:rsidR="00BC4B8F" w:rsidRDefault="00BC4B8F" w:rsidP="00BC4B8F">
      <w:pPr>
        <w:pStyle w:val="20"/>
        <w:shd w:val="clear" w:color="auto" w:fill="auto"/>
        <w:spacing w:after="0" w:line="321" w:lineRule="exact"/>
        <w:ind w:firstLine="780"/>
        <w:jc w:val="both"/>
      </w:pPr>
      <w:r>
        <w:rPr>
          <w:color w:val="000000"/>
          <w:lang w:eastAsia="ru-RU" w:bidi="ru-RU"/>
        </w:rPr>
        <w:t>Здоровое питание - питание, ежедневный рацион которого основывается на принципах здорового питания, отвечает требованиям безопасности и создает условия для физического и интеллектуального развития, жизнедеятельности человека и будущих поколений.</w:t>
      </w:r>
    </w:p>
    <w:p w14:paraId="51575188" w14:textId="77777777" w:rsidR="00BC4B8F" w:rsidRDefault="00BC4B8F" w:rsidP="00BC4B8F">
      <w:pPr>
        <w:pStyle w:val="20"/>
        <w:shd w:val="clear" w:color="auto" w:fill="auto"/>
        <w:spacing w:after="0" w:line="321" w:lineRule="exact"/>
        <w:ind w:firstLine="780"/>
        <w:jc w:val="both"/>
      </w:pPr>
      <w:r>
        <w:rPr>
          <w:color w:val="000000"/>
          <w:lang w:eastAsia="ru-RU" w:bidi="ru-RU"/>
        </w:rPr>
        <w:t>Принципами здорового питания являются основные правила и положения, способствующие укреплению здоровья человека и будущих поколений, снижению риска развития заболеваний и включают в себя:</w:t>
      </w:r>
    </w:p>
    <w:p w14:paraId="1DDFA879" w14:textId="77777777" w:rsidR="00BC4B8F" w:rsidRDefault="00BC4B8F" w:rsidP="00BC4B8F">
      <w:pPr>
        <w:pStyle w:val="20"/>
        <w:numPr>
          <w:ilvl w:val="0"/>
          <w:numId w:val="2"/>
        </w:numPr>
        <w:shd w:val="clear" w:color="auto" w:fill="auto"/>
        <w:tabs>
          <w:tab w:val="left" w:pos="1004"/>
        </w:tabs>
        <w:spacing w:after="0" w:line="321" w:lineRule="exact"/>
        <w:ind w:firstLine="780"/>
        <w:jc w:val="both"/>
      </w:pPr>
      <w:r>
        <w:rPr>
          <w:color w:val="000000"/>
          <w:lang w:eastAsia="ru-RU" w:bidi="ru-RU"/>
        </w:rPr>
        <w:t>обеспечение приоритетности защиты жизни и здоровья потребителей пищевых продуктов по отношению к экономическим интересам индивидуальных предпринимателей и юридических лиц, осуществляющих деятельность, связанную с обращением пищевых продуктов;</w:t>
      </w:r>
    </w:p>
    <w:p w14:paraId="284EEA2C" w14:textId="41B005EF" w:rsidR="00BC4B8F" w:rsidRDefault="00BC4B8F" w:rsidP="00BC4B8F">
      <w:pPr>
        <w:pStyle w:val="20"/>
        <w:shd w:val="clear" w:color="auto" w:fill="auto"/>
        <w:spacing w:after="0" w:line="321" w:lineRule="exact"/>
      </w:pPr>
      <w:r>
        <w:rPr>
          <w:color w:val="000000"/>
          <w:lang w:eastAsia="ru-RU" w:bidi="ru-RU"/>
        </w:rPr>
        <w:t xml:space="preserve">           - </w:t>
      </w:r>
      <w:r>
        <w:rPr>
          <w:color w:val="000000"/>
          <w:lang w:eastAsia="ru-RU" w:bidi="ru-RU"/>
        </w:rPr>
        <w:t>соответствие энергетической ценности ежедневного рациона энергозатратам;</w:t>
      </w:r>
    </w:p>
    <w:p w14:paraId="50CEAD70" w14:textId="03BB15C3" w:rsidR="00BC4B8F" w:rsidRDefault="00BC4B8F" w:rsidP="00BC4B8F">
      <w:pPr>
        <w:pStyle w:val="20"/>
        <w:shd w:val="clear" w:color="auto" w:fill="auto"/>
        <w:tabs>
          <w:tab w:val="left" w:pos="3222"/>
          <w:tab w:val="left" w:pos="5340"/>
          <w:tab w:val="left" w:pos="6751"/>
          <w:tab w:val="left" w:pos="8725"/>
        </w:tabs>
        <w:spacing w:after="0" w:line="321" w:lineRule="exact"/>
        <w:jc w:val="both"/>
      </w:pPr>
      <w:r>
        <w:rPr>
          <w:color w:val="000000"/>
          <w:lang w:eastAsia="ru-RU" w:bidi="ru-RU"/>
        </w:rPr>
        <w:t xml:space="preserve">           - </w:t>
      </w:r>
      <w:r>
        <w:rPr>
          <w:color w:val="000000"/>
          <w:lang w:eastAsia="ru-RU" w:bidi="ru-RU"/>
        </w:rPr>
        <w:t>соответствие</w:t>
      </w:r>
      <w:r>
        <w:rPr>
          <w:color w:val="000000"/>
          <w:lang w:eastAsia="ru-RU" w:bidi="ru-RU"/>
        </w:rPr>
        <w:t xml:space="preserve"> </w:t>
      </w:r>
      <w:r>
        <w:rPr>
          <w:color w:val="000000"/>
          <w:lang w:eastAsia="ru-RU" w:bidi="ru-RU"/>
        </w:rPr>
        <w:t>химического</w:t>
      </w:r>
      <w:r>
        <w:rPr>
          <w:color w:val="000000"/>
          <w:lang w:eastAsia="ru-RU" w:bidi="ru-RU"/>
        </w:rPr>
        <w:t xml:space="preserve"> </w:t>
      </w:r>
      <w:r>
        <w:rPr>
          <w:color w:val="000000"/>
          <w:lang w:eastAsia="ru-RU" w:bidi="ru-RU"/>
        </w:rPr>
        <w:t>состава</w:t>
      </w:r>
      <w:r>
        <w:rPr>
          <w:color w:val="000000"/>
          <w:lang w:eastAsia="ru-RU" w:bidi="ru-RU"/>
        </w:rPr>
        <w:t xml:space="preserve"> </w:t>
      </w:r>
      <w:r>
        <w:rPr>
          <w:color w:val="000000"/>
          <w:lang w:eastAsia="ru-RU" w:bidi="ru-RU"/>
        </w:rPr>
        <w:t>ежедневного</w:t>
      </w:r>
      <w:r>
        <w:rPr>
          <w:color w:val="000000"/>
          <w:lang w:eastAsia="ru-RU" w:bidi="ru-RU"/>
        </w:rPr>
        <w:tab/>
        <w:t>рациона</w:t>
      </w:r>
      <w:r>
        <w:t xml:space="preserve"> </w:t>
      </w:r>
      <w:bookmarkStart w:id="0" w:name="_GoBack"/>
      <w:bookmarkEnd w:id="0"/>
      <w:r>
        <w:rPr>
          <w:color w:val="000000"/>
          <w:lang w:eastAsia="ru-RU" w:bidi="ru-RU"/>
        </w:rPr>
        <w:t xml:space="preserve">физиологическим потребностям человека в </w:t>
      </w:r>
      <w:proofErr w:type="spellStart"/>
      <w:r>
        <w:rPr>
          <w:color w:val="000000"/>
          <w:lang w:eastAsia="ru-RU" w:bidi="ru-RU"/>
        </w:rPr>
        <w:t>макронутриентах</w:t>
      </w:r>
      <w:proofErr w:type="spellEnd"/>
      <w:r>
        <w:rPr>
          <w:color w:val="000000"/>
          <w:lang w:eastAsia="ru-RU" w:bidi="ru-RU"/>
        </w:rPr>
        <w:t xml:space="preserve"> (белки и аминокислоты, жиры и жирные кислоты, углеводы) и микронутриентах (витамины, минеральные вещества и микроэлементы, биологически активные вещества);</w:t>
      </w:r>
    </w:p>
    <w:p w14:paraId="23E08951" w14:textId="77777777" w:rsidR="00BC4B8F" w:rsidRDefault="00BC4B8F" w:rsidP="00BC4B8F">
      <w:pPr>
        <w:pStyle w:val="20"/>
        <w:numPr>
          <w:ilvl w:val="0"/>
          <w:numId w:val="2"/>
        </w:numPr>
        <w:shd w:val="clear" w:color="auto" w:fill="auto"/>
        <w:tabs>
          <w:tab w:val="left" w:pos="1004"/>
        </w:tabs>
        <w:spacing w:after="0" w:line="321" w:lineRule="exact"/>
        <w:ind w:firstLine="780"/>
        <w:jc w:val="both"/>
      </w:pPr>
      <w:r>
        <w:rPr>
          <w:color w:val="000000"/>
          <w:lang w:eastAsia="ru-RU" w:bidi="ru-RU"/>
        </w:rPr>
        <w:t>наличие в составе ежедневного рациона пищевых продуктов со сниженным содержанием насыщенных жиров (включая трансизомеры жирных кислот), простых сахаров и поваренной соли, а также пищевых продуктов, обогащенных витаминами, пищевыми волокнами и биологически активными веществами;</w:t>
      </w:r>
    </w:p>
    <w:p w14:paraId="7800A3EA" w14:textId="77777777" w:rsidR="00BC4B8F" w:rsidRDefault="00BC4B8F" w:rsidP="00BC4B8F">
      <w:pPr>
        <w:pStyle w:val="20"/>
        <w:numPr>
          <w:ilvl w:val="0"/>
          <w:numId w:val="2"/>
        </w:numPr>
        <w:shd w:val="clear" w:color="auto" w:fill="auto"/>
        <w:tabs>
          <w:tab w:val="left" w:pos="1004"/>
        </w:tabs>
        <w:spacing w:after="0" w:line="321" w:lineRule="exact"/>
        <w:ind w:firstLine="780"/>
        <w:jc w:val="both"/>
      </w:pPr>
      <w:r>
        <w:rPr>
          <w:color w:val="000000"/>
          <w:lang w:eastAsia="ru-RU" w:bidi="ru-RU"/>
        </w:rPr>
        <w:t>обеспечение максимально разнообразного здорового питания и оптимального его режима;</w:t>
      </w:r>
    </w:p>
    <w:p w14:paraId="4B9D50C0" w14:textId="77777777" w:rsidR="00BC4B8F" w:rsidRDefault="00BC4B8F" w:rsidP="00BC4B8F">
      <w:pPr>
        <w:pStyle w:val="20"/>
        <w:numPr>
          <w:ilvl w:val="0"/>
          <w:numId w:val="2"/>
        </w:numPr>
        <w:shd w:val="clear" w:color="auto" w:fill="auto"/>
        <w:tabs>
          <w:tab w:val="left" w:pos="1004"/>
        </w:tabs>
        <w:spacing w:after="0" w:line="321" w:lineRule="exact"/>
        <w:ind w:firstLine="780"/>
        <w:jc w:val="both"/>
      </w:pPr>
      <w:r>
        <w:rPr>
          <w:color w:val="000000"/>
          <w:lang w:eastAsia="ru-RU" w:bidi="ru-RU"/>
        </w:rPr>
        <w:t>применение технологической и кулинарной обработки пищевых продуктов, обеспечивающих сохранность их исходной пищевой ценности;</w:t>
      </w:r>
    </w:p>
    <w:p w14:paraId="6D2FC29E" w14:textId="77777777" w:rsidR="00BC4B8F" w:rsidRDefault="00BC4B8F" w:rsidP="00BC4B8F">
      <w:pPr>
        <w:pStyle w:val="20"/>
        <w:numPr>
          <w:ilvl w:val="0"/>
          <w:numId w:val="2"/>
        </w:numPr>
        <w:shd w:val="clear" w:color="auto" w:fill="auto"/>
        <w:tabs>
          <w:tab w:val="left" w:pos="1004"/>
        </w:tabs>
        <w:spacing w:after="0" w:line="321" w:lineRule="exact"/>
        <w:ind w:firstLine="780"/>
        <w:jc w:val="both"/>
      </w:pPr>
      <w:r>
        <w:rPr>
          <w:color w:val="000000"/>
          <w:lang w:eastAsia="ru-RU" w:bidi="ru-RU"/>
        </w:rPr>
        <w:t>обеспечение соблюдения санитарно-эпидемиологических требований на всех этапах обращения пищевых продуктов (готовых блюд);</w:t>
      </w:r>
    </w:p>
    <w:p w14:paraId="5C4A24AD" w14:textId="77777777" w:rsidR="00BC4B8F" w:rsidRDefault="00BC4B8F" w:rsidP="00BC4B8F">
      <w:pPr>
        <w:pStyle w:val="20"/>
        <w:numPr>
          <w:ilvl w:val="0"/>
          <w:numId w:val="2"/>
        </w:numPr>
        <w:shd w:val="clear" w:color="auto" w:fill="auto"/>
        <w:tabs>
          <w:tab w:val="left" w:pos="1004"/>
        </w:tabs>
        <w:spacing w:after="0" w:line="321" w:lineRule="exact"/>
        <w:ind w:firstLine="780"/>
        <w:jc w:val="both"/>
      </w:pPr>
      <w:r>
        <w:rPr>
          <w:color w:val="000000"/>
          <w:lang w:eastAsia="ru-RU" w:bidi="ru-RU"/>
        </w:rPr>
        <w:t>исключение использования фальсифицированных пищевых продуктов.</w:t>
      </w:r>
    </w:p>
    <w:p w14:paraId="236DF5AA" w14:textId="77777777" w:rsidR="00BC4B8F" w:rsidRDefault="00BC4B8F" w:rsidP="00BC4B8F">
      <w:pPr>
        <w:pStyle w:val="20"/>
        <w:shd w:val="clear" w:color="auto" w:fill="auto"/>
        <w:spacing w:after="0" w:line="321" w:lineRule="exact"/>
        <w:ind w:firstLine="780"/>
        <w:jc w:val="both"/>
      </w:pPr>
      <w:r>
        <w:rPr>
          <w:color w:val="000000"/>
          <w:lang w:eastAsia="ru-RU" w:bidi="ru-RU"/>
        </w:rPr>
        <w:t>Здоровое питание предусматривает профилактику патологических</w:t>
      </w:r>
    </w:p>
    <w:p w14:paraId="4C76350D" w14:textId="77777777" w:rsidR="00BC4B8F" w:rsidRDefault="00BC4B8F" w:rsidP="00BC4B8F">
      <w:pPr>
        <w:pStyle w:val="20"/>
        <w:shd w:val="clear" w:color="auto" w:fill="auto"/>
        <w:spacing w:after="0" w:line="321" w:lineRule="exact"/>
        <w:jc w:val="both"/>
      </w:pPr>
      <w:r>
        <w:rPr>
          <w:color w:val="000000"/>
          <w:lang w:eastAsia="ru-RU" w:bidi="ru-RU"/>
        </w:rPr>
        <w:t>пищевых привычек (избыточный по калорийности ужин, чрезмерное потребление соли и сахара, легких углеводов, предпочтение продукции с высоким содержанием сахара (кондитерские изделия, сладкие выпечка и напитки), жира (колбасные изделия и сосиски, бутерброды), продолжительные перерывы между основными приемами пищи.</w:t>
      </w:r>
    </w:p>
    <w:p w14:paraId="6DDE19B3" w14:textId="77777777" w:rsidR="00BC4B8F" w:rsidRDefault="00BC4B8F" w:rsidP="00BC4B8F">
      <w:pPr>
        <w:pStyle w:val="20"/>
        <w:shd w:val="clear" w:color="auto" w:fill="auto"/>
        <w:spacing w:after="0" w:line="323" w:lineRule="exact"/>
        <w:ind w:firstLine="760"/>
        <w:jc w:val="both"/>
      </w:pPr>
      <w:r>
        <w:rPr>
          <w:color w:val="000000"/>
          <w:lang w:eastAsia="ru-RU" w:bidi="ru-RU"/>
        </w:rPr>
        <w:lastRenderedPageBreak/>
        <w:t>Здоровое питание направлено на снижение рисков формирования патологии желудочно-кишечного тракта, эндокринной системы, снижение риска развития сердечно-сосудистых заболеваний и избыточной массы тела.</w:t>
      </w:r>
    </w:p>
    <w:p w14:paraId="3A1EDD36" w14:textId="77777777" w:rsidR="00185BF4" w:rsidRDefault="00185BF4"/>
    <w:sectPr w:rsidR="00185B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496017"/>
    <w:multiLevelType w:val="multilevel"/>
    <w:tmpl w:val="5AEEFA3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88C390C"/>
    <w:multiLevelType w:val="multilevel"/>
    <w:tmpl w:val="94B46AE4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5BF4"/>
    <w:rsid w:val="00185BF4"/>
    <w:rsid w:val="0050112C"/>
    <w:rsid w:val="00BC4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8CCA08"/>
  <w15:chartTrackingRefBased/>
  <w15:docId w15:val="{647FE733-B348-4A19-A7C2-FE7659B5E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BC4B8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C4B8F"/>
    <w:pPr>
      <w:widowControl w:val="0"/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412</Words>
  <Characters>2350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2</cp:revision>
  <dcterms:created xsi:type="dcterms:W3CDTF">2020-11-29T03:28:00Z</dcterms:created>
  <dcterms:modified xsi:type="dcterms:W3CDTF">2020-11-29T05:43:00Z</dcterms:modified>
</cp:coreProperties>
</file>